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A16" w:rsidRPr="00C6287D" w:rsidRDefault="00B10D07" w:rsidP="00C6287D">
      <w:pPr>
        <w:jc w:val="center"/>
        <w:rPr>
          <w:b/>
        </w:rPr>
      </w:pPr>
      <w:r w:rsidRPr="00C6287D">
        <w:rPr>
          <w:b/>
        </w:rPr>
        <w:t xml:space="preserve">ZAKLJUČCI </w:t>
      </w:r>
      <w:r w:rsidR="009C61D6" w:rsidRPr="00C6287D">
        <w:rPr>
          <w:b/>
        </w:rPr>
        <w:t xml:space="preserve"> </w:t>
      </w:r>
      <w:r w:rsidR="004A3C30">
        <w:rPr>
          <w:b/>
        </w:rPr>
        <w:t>11</w:t>
      </w:r>
      <w:r w:rsidRPr="00C6287D">
        <w:rPr>
          <w:b/>
        </w:rPr>
        <w:t xml:space="preserve">. </w:t>
      </w:r>
      <w:r w:rsidR="001D2FE9" w:rsidRPr="00C6287D">
        <w:rPr>
          <w:b/>
        </w:rPr>
        <w:t>SJEDNICE  ŠKOLSKOG  ODBORA</w:t>
      </w:r>
    </w:p>
    <w:p w:rsidR="001D2FE9" w:rsidRPr="00C6287D" w:rsidRDefault="00881A28" w:rsidP="00C6287D">
      <w:pPr>
        <w:jc w:val="center"/>
        <w:rPr>
          <w:b/>
        </w:rPr>
      </w:pPr>
      <w:r w:rsidRPr="00C6287D">
        <w:rPr>
          <w:b/>
        </w:rPr>
        <w:t xml:space="preserve">ODRŽANE  </w:t>
      </w:r>
      <w:r w:rsidR="001051C6">
        <w:rPr>
          <w:b/>
        </w:rPr>
        <w:t>2</w:t>
      </w:r>
      <w:r w:rsidR="004A3C30">
        <w:rPr>
          <w:b/>
        </w:rPr>
        <w:t>1</w:t>
      </w:r>
      <w:r w:rsidR="00392B29">
        <w:rPr>
          <w:b/>
        </w:rPr>
        <w:t xml:space="preserve">. </w:t>
      </w:r>
      <w:r w:rsidR="004A3C30">
        <w:rPr>
          <w:b/>
        </w:rPr>
        <w:t>PROSINCA</w:t>
      </w:r>
      <w:r w:rsidR="00392B29">
        <w:rPr>
          <w:b/>
        </w:rPr>
        <w:t xml:space="preserve"> 2021. GODINE S POČETKOM U 1</w:t>
      </w:r>
      <w:r w:rsidR="001051C6">
        <w:rPr>
          <w:b/>
        </w:rPr>
        <w:t>3</w:t>
      </w:r>
      <w:r w:rsidR="00392B29">
        <w:rPr>
          <w:b/>
        </w:rPr>
        <w:t>,</w:t>
      </w:r>
      <w:r w:rsidR="004A3C30">
        <w:rPr>
          <w:b/>
        </w:rPr>
        <w:t>3</w:t>
      </w:r>
      <w:r w:rsidR="00392B29">
        <w:rPr>
          <w:b/>
        </w:rPr>
        <w:t>0 SATI U PROSTORIJAMA DRUGE SREDNJE ŠKOLE BELI MANASTIR</w:t>
      </w:r>
    </w:p>
    <w:p w:rsidR="001F2079" w:rsidRDefault="001F2079" w:rsidP="00C6287D">
      <w:pPr>
        <w:jc w:val="both"/>
        <w:rPr>
          <w:b/>
        </w:rPr>
      </w:pPr>
    </w:p>
    <w:p w:rsidR="005500BF" w:rsidRPr="00C932A9" w:rsidRDefault="005500BF" w:rsidP="005500BF">
      <w:pPr>
        <w:jc w:val="center"/>
        <w:rPr>
          <w:b/>
        </w:rPr>
      </w:pPr>
      <w:r w:rsidRPr="00C932A9">
        <w:rPr>
          <w:b/>
        </w:rPr>
        <w:t>DNEVNI RED</w:t>
      </w:r>
    </w:p>
    <w:p w:rsidR="005500BF" w:rsidRDefault="005500BF" w:rsidP="005500BF">
      <w:pPr>
        <w:ind w:firstLine="708"/>
      </w:pPr>
    </w:p>
    <w:p w:rsidR="004A3C30" w:rsidRDefault="004A3C30" w:rsidP="004A3C30">
      <w:pPr>
        <w:numPr>
          <w:ilvl w:val="0"/>
          <w:numId w:val="19"/>
        </w:numPr>
        <w:jc w:val="both"/>
      </w:pPr>
      <w:r>
        <w:t xml:space="preserve">Usvajanje zapisnika sa 9. i 10. sjednice </w:t>
      </w:r>
      <w:r>
        <w:t>š</w:t>
      </w:r>
      <w:r>
        <w:t>kolskog odbora.</w:t>
      </w:r>
    </w:p>
    <w:p w:rsidR="004A3C30" w:rsidRDefault="004A3C30" w:rsidP="004A3C30">
      <w:pPr>
        <w:numPr>
          <w:ilvl w:val="0"/>
          <w:numId w:val="19"/>
        </w:numPr>
        <w:jc w:val="both"/>
      </w:pPr>
      <w:r>
        <w:t>Usvajanje financijskog plana</w:t>
      </w:r>
    </w:p>
    <w:p w:rsidR="004A3C30" w:rsidRDefault="004A3C30" w:rsidP="004A3C30">
      <w:pPr>
        <w:numPr>
          <w:ilvl w:val="0"/>
          <w:numId w:val="19"/>
        </w:numPr>
        <w:jc w:val="both"/>
      </w:pPr>
      <w:r>
        <w:t>Usvajanje plana nabave</w:t>
      </w:r>
    </w:p>
    <w:p w:rsidR="004A3C30" w:rsidRDefault="004A3C30" w:rsidP="004A3C30">
      <w:pPr>
        <w:numPr>
          <w:ilvl w:val="0"/>
          <w:numId w:val="19"/>
        </w:numPr>
        <w:jc w:val="both"/>
      </w:pPr>
      <w:r>
        <w:t>Usvajanje izmjena namjene troškova</w:t>
      </w:r>
    </w:p>
    <w:p w:rsidR="004A3C30" w:rsidRDefault="004A3C30" w:rsidP="004A3C30">
      <w:pPr>
        <w:numPr>
          <w:ilvl w:val="0"/>
          <w:numId w:val="19"/>
        </w:numPr>
        <w:jc w:val="both"/>
      </w:pPr>
      <w:r>
        <w:t>Usvajanje popisa dokumentarnog i arhivskog gradiva s rokovima čuvanja za Drugu srednju školu Beli Manastir</w:t>
      </w:r>
    </w:p>
    <w:p w:rsidR="004A3C30" w:rsidRDefault="004A3C30" w:rsidP="004A3C30">
      <w:pPr>
        <w:numPr>
          <w:ilvl w:val="0"/>
          <w:numId w:val="19"/>
        </w:numPr>
        <w:jc w:val="both"/>
      </w:pPr>
      <w:r>
        <w:t>Razmatranje i usvajanje prijedloga ravnateljice za izdavanje prethodne suglasnosti po raspisanim natječajima za radna mjesta: Stručni suradnik/</w:t>
      </w:r>
      <w:proofErr w:type="spellStart"/>
      <w:r>
        <w:t>ca</w:t>
      </w:r>
      <w:proofErr w:type="spellEnd"/>
      <w:r>
        <w:t xml:space="preserve"> pedagog/</w:t>
      </w:r>
      <w:proofErr w:type="spellStart"/>
      <w:r>
        <w:t>nja</w:t>
      </w:r>
      <w:proofErr w:type="spellEnd"/>
      <w:r>
        <w:t>, 1 izvršitelj na neodređeno puno radno vrijeme, Pomoćnik/</w:t>
      </w:r>
      <w:proofErr w:type="spellStart"/>
      <w:r>
        <w:t>ca</w:t>
      </w:r>
      <w:proofErr w:type="spellEnd"/>
      <w:r>
        <w:t xml:space="preserve"> u nastavi, 3 izvršitelja na određeno nepuno radno vrijeme za 22 sata ukupnog tjednog radnog vremena, Nastavnik/</w:t>
      </w:r>
      <w:proofErr w:type="spellStart"/>
      <w:r>
        <w:t>ca</w:t>
      </w:r>
      <w:proofErr w:type="spellEnd"/>
      <w:r>
        <w:t xml:space="preserve"> strukovno – teorijskih predmeta veterinarske struke za nastavne predmete: animalna higijena, uvod u veterinarsku struku i praćenje praktične nastave, 1 izvršitelj na nepuno neodređeno radno vrijeme i Nastavnik/</w:t>
      </w:r>
      <w:proofErr w:type="spellStart"/>
      <w:r>
        <w:t>ca</w:t>
      </w:r>
      <w:proofErr w:type="spellEnd"/>
      <w:r>
        <w:t xml:space="preserve"> srpskog jezika (model C), jedan izvršitelj na nepuno </w:t>
      </w:r>
      <w:proofErr w:type="spellStart"/>
      <w:r>
        <w:t>nodređeno</w:t>
      </w:r>
      <w:proofErr w:type="spellEnd"/>
      <w:r>
        <w:t xml:space="preserve"> radno vrijeme</w:t>
      </w:r>
    </w:p>
    <w:p w:rsidR="004A3C30" w:rsidRDefault="004A3C30" w:rsidP="004A3C30">
      <w:pPr>
        <w:numPr>
          <w:ilvl w:val="0"/>
          <w:numId w:val="19"/>
        </w:numPr>
        <w:spacing w:line="276" w:lineRule="auto"/>
      </w:pPr>
      <w:r>
        <w:t>Razmatranje zamolbi u svezi školskih stanova</w:t>
      </w:r>
    </w:p>
    <w:p w:rsidR="004A3C30" w:rsidRPr="001D491B" w:rsidRDefault="004A3C30" w:rsidP="004A3C30">
      <w:pPr>
        <w:numPr>
          <w:ilvl w:val="0"/>
          <w:numId w:val="19"/>
        </w:numPr>
      </w:pPr>
      <w:r>
        <w:t>Razno</w:t>
      </w:r>
    </w:p>
    <w:p w:rsidR="005500BF" w:rsidRDefault="005500BF" w:rsidP="00C6287D">
      <w:pPr>
        <w:jc w:val="both"/>
        <w:rPr>
          <w:b/>
        </w:rPr>
      </w:pPr>
    </w:p>
    <w:p w:rsidR="00C6287D" w:rsidRPr="00C6287D" w:rsidRDefault="00ED1D0A" w:rsidP="00043534">
      <w:pPr>
        <w:rPr>
          <w:b/>
        </w:rPr>
      </w:pPr>
      <w:r w:rsidRPr="00C6287D">
        <w:rPr>
          <w:b/>
        </w:rPr>
        <w:t xml:space="preserve">AD </w:t>
      </w:r>
      <w:r w:rsidR="001F2079">
        <w:rPr>
          <w:b/>
        </w:rPr>
        <w:t>1</w:t>
      </w:r>
      <w:r w:rsidRPr="00C6287D">
        <w:rPr>
          <w:b/>
        </w:rPr>
        <w:t xml:space="preserve">. </w:t>
      </w:r>
      <w:r w:rsidR="00392B29" w:rsidRPr="007104AC">
        <w:t xml:space="preserve">Usvajanje zapisnika </w:t>
      </w:r>
      <w:r w:rsidR="004A3C30">
        <w:t xml:space="preserve">sa 9. i 10. sjednice </w:t>
      </w:r>
      <w:r w:rsidR="004A3C30">
        <w:t>š</w:t>
      </w:r>
      <w:r w:rsidR="004A3C30">
        <w:t>kolskog odbora.</w:t>
      </w:r>
    </w:p>
    <w:p w:rsidR="004A3C30" w:rsidRDefault="004A3C30" w:rsidP="00392B29">
      <w:pPr>
        <w:rPr>
          <w:b/>
        </w:rPr>
      </w:pPr>
    </w:p>
    <w:p w:rsidR="00C6287D" w:rsidRDefault="00893165" w:rsidP="00392B29">
      <w:r w:rsidRPr="00C6287D">
        <w:rPr>
          <w:b/>
        </w:rPr>
        <w:t>Zaključak:</w:t>
      </w:r>
      <w:r w:rsidRPr="00C6287D">
        <w:t xml:space="preserve"> </w:t>
      </w:r>
      <w:r w:rsidR="005500BF">
        <w:t>Jednoglasno se usvaja</w:t>
      </w:r>
      <w:r w:rsidR="004A3C30">
        <w:t>ju</w:t>
      </w:r>
      <w:r w:rsidR="005500BF">
        <w:t xml:space="preserve"> zapisni</w:t>
      </w:r>
      <w:r w:rsidR="004A3C30">
        <w:t>ci s 9. i 10.</w:t>
      </w:r>
      <w:r w:rsidR="00392B29">
        <w:t xml:space="preserve"> sjednice Školskog odbora.</w:t>
      </w:r>
    </w:p>
    <w:p w:rsidR="00392B29" w:rsidRPr="00C6287D" w:rsidRDefault="00392B29" w:rsidP="00392B29">
      <w:pPr>
        <w:rPr>
          <w:b/>
        </w:rPr>
      </w:pPr>
    </w:p>
    <w:p w:rsidR="004A3C30" w:rsidRDefault="005500BF" w:rsidP="004A3C30">
      <w:pPr>
        <w:jc w:val="both"/>
      </w:pPr>
      <w:r w:rsidRPr="00C6287D">
        <w:rPr>
          <w:b/>
        </w:rPr>
        <w:t xml:space="preserve">AD </w:t>
      </w:r>
      <w:r>
        <w:rPr>
          <w:b/>
        </w:rPr>
        <w:t>2</w:t>
      </w:r>
      <w:r w:rsidRPr="00C6287D">
        <w:rPr>
          <w:b/>
        </w:rPr>
        <w:t>.</w:t>
      </w:r>
      <w:r>
        <w:rPr>
          <w:b/>
        </w:rPr>
        <w:t xml:space="preserve"> </w:t>
      </w:r>
      <w:r w:rsidR="004A3C30">
        <w:t>Usvajanje financijskog plana</w:t>
      </w:r>
    </w:p>
    <w:p w:rsidR="00043534" w:rsidRDefault="00043534" w:rsidP="004A3C30">
      <w:pPr>
        <w:rPr>
          <w:rFonts w:ascii="Arial" w:hAnsi="Arial" w:cs="Arial"/>
          <w:b/>
          <w:sz w:val="22"/>
          <w:szCs w:val="22"/>
        </w:rPr>
      </w:pPr>
    </w:p>
    <w:p w:rsidR="00043534" w:rsidRPr="00B61E63" w:rsidRDefault="005500BF" w:rsidP="00043534">
      <w:pPr>
        <w:jc w:val="both"/>
      </w:pPr>
      <w:r w:rsidRPr="00C6287D">
        <w:rPr>
          <w:b/>
        </w:rPr>
        <w:t>Zaključak:</w:t>
      </w:r>
      <w:r w:rsidRPr="00C6287D">
        <w:t xml:space="preserve"> </w:t>
      </w:r>
      <w:r w:rsidR="00043534" w:rsidRPr="00B61E63">
        <w:t xml:space="preserve">Školski odbor jednoglasno donosi: </w:t>
      </w:r>
    </w:p>
    <w:p w:rsidR="00043534" w:rsidRPr="00B61E63" w:rsidRDefault="00043534" w:rsidP="00043534">
      <w:pPr>
        <w:jc w:val="center"/>
        <w:rPr>
          <w:b/>
        </w:rPr>
      </w:pPr>
    </w:p>
    <w:p w:rsidR="001051C6" w:rsidRPr="00D80444" w:rsidRDefault="001051C6" w:rsidP="003D62DC">
      <w:pPr>
        <w:ind w:left="30"/>
        <w:jc w:val="center"/>
        <w:rPr>
          <w:b/>
        </w:rPr>
      </w:pPr>
      <w:r w:rsidRPr="00D80444">
        <w:rPr>
          <w:b/>
        </w:rPr>
        <w:t>ODLUKU</w:t>
      </w:r>
    </w:p>
    <w:p w:rsidR="004A3C30" w:rsidRDefault="001051C6" w:rsidP="003D62DC">
      <w:pPr>
        <w:ind w:left="30"/>
        <w:jc w:val="center"/>
      </w:pPr>
      <w:r w:rsidRPr="00D80444">
        <w:t xml:space="preserve">o </w:t>
      </w:r>
    </w:p>
    <w:p w:rsidR="00647DE0" w:rsidRDefault="001051C6" w:rsidP="003D62DC">
      <w:pPr>
        <w:ind w:left="30"/>
        <w:jc w:val="center"/>
      </w:pPr>
      <w:r w:rsidRPr="00D80444">
        <w:t>usvajanju</w:t>
      </w:r>
      <w:r w:rsidR="004A3C30">
        <w:t xml:space="preserve"> financijskog plana</w:t>
      </w:r>
    </w:p>
    <w:p w:rsidR="001051C6" w:rsidRDefault="001051C6" w:rsidP="001051C6">
      <w:pPr>
        <w:spacing w:line="276" w:lineRule="auto"/>
        <w:jc w:val="both"/>
      </w:pPr>
    </w:p>
    <w:p w:rsidR="009011F9" w:rsidRPr="003D62DC" w:rsidRDefault="000F735C" w:rsidP="009011F9">
      <w:pPr>
        <w:jc w:val="both"/>
      </w:pPr>
      <w:r w:rsidRPr="00043534">
        <w:rPr>
          <w:b/>
        </w:rPr>
        <w:t xml:space="preserve">AD </w:t>
      </w:r>
      <w:r w:rsidR="00043534" w:rsidRPr="00043534">
        <w:rPr>
          <w:b/>
        </w:rPr>
        <w:t>3</w:t>
      </w:r>
      <w:r w:rsidRPr="00043534">
        <w:rPr>
          <w:b/>
        </w:rPr>
        <w:t xml:space="preserve">. </w:t>
      </w:r>
      <w:r w:rsidR="009011F9">
        <w:t>Usvajanje plana nabave</w:t>
      </w:r>
    </w:p>
    <w:p w:rsidR="009011F9" w:rsidRPr="00B61E63" w:rsidRDefault="009011F9" w:rsidP="009011F9">
      <w:pPr>
        <w:jc w:val="both"/>
      </w:pPr>
      <w:r w:rsidRPr="00C6287D">
        <w:rPr>
          <w:b/>
        </w:rPr>
        <w:t>Zaključak:</w:t>
      </w:r>
      <w:r w:rsidRPr="00C6287D">
        <w:t xml:space="preserve"> </w:t>
      </w:r>
      <w:r w:rsidRPr="00B61E63">
        <w:t xml:space="preserve">Školski odbor jednoglasno donosi: </w:t>
      </w:r>
    </w:p>
    <w:p w:rsidR="009011F9" w:rsidRPr="00B61E63" w:rsidRDefault="009011F9" w:rsidP="009011F9">
      <w:pPr>
        <w:jc w:val="center"/>
        <w:rPr>
          <w:b/>
        </w:rPr>
      </w:pPr>
    </w:p>
    <w:p w:rsidR="009011F9" w:rsidRPr="00D80444" w:rsidRDefault="009011F9" w:rsidP="009011F9">
      <w:pPr>
        <w:spacing w:line="276" w:lineRule="auto"/>
        <w:ind w:left="30"/>
        <w:jc w:val="center"/>
        <w:rPr>
          <w:b/>
        </w:rPr>
      </w:pPr>
      <w:r w:rsidRPr="00D80444">
        <w:rPr>
          <w:b/>
        </w:rPr>
        <w:t>ODLUKU</w:t>
      </w:r>
    </w:p>
    <w:p w:rsidR="009011F9" w:rsidRDefault="009011F9" w:rsidP="009011F9">
      <w:pPr>
        <w:spacing w:line="276" w:lineRule="auto"/>
        <w:ind w:left="30"/>
        <w:jc w:val="center"/>
      </w:pPr>
      <w:r w:rsidRPr="00D80444">
        <w:t xml:space="preserve">o </w:t>
      </w:r>
    </w:p>
    <w:p w:rsidR="001051C6" w:rsidRDefault="009011F9" w:rsidP="009011F9">
      <w:pPr>
        <w:spacing w:line="276" w:lineRule="auto"/>
        <w:ind w:left="30"/>
        <w:jc w:val="center"/>
      </w:pPr>
      <w:r w:rsidRPr="00D80444">
        <w:t>usvajanju</w:t>
      </w:r>
      <w:r>
        <w:t xml:space="preserve"> </w:t>
      </w:r>
      <w:r>
        <w:t>plana nabave</w:t>
      </w:r>
    </w:p>
    <w:p w:rsidR="001051C6" w:rsidRDefault="001051C6" w:rsidP="003D62DC">
      <w:pPr>
        <w:jc w:val="both"/>
      </w:pPr>
      <w:r w:rsidRPr="00043534">
        <w:rPr>
          <w:b/>
        </w:rPr>
        <w:t xml:space="preserve">AD </w:t>
      </w:r>
      <w:r>
        <w:rPr>
          <w:b/>
        </w:rPr>
        <w:t>4</w:t>
      </w:r>
      <w:r w:rsidRPr="00043534">
        <w:rPr>
          <w:b/>
        </w:rPr>
        <w:t>.</w:t>
      </w:r>
      <w:r>
        <w:rPr>
          <w:b/>
        </w:rPr>
        <w:t xml:space="preserve"> </w:t>
      </w:r>
      <w:r w:rsidR="009011F9">
        <w:t>Usvajanje izmjena namjene troškova</w:t>
      </w:r>
    </w:p>
    <w:p w:rsidR="001051C6" w:rsidRDefault="009011F9" w:rsidP="001051C6">
      <w:pPr>
        <w:spacing w:line="276" w:lineRule="auto"/>
      </w:pPr>
      <w:r w:rsidRPr="00C6287D">
        <w:rPr>
          <w:b/>
        </w:rPr>
        <w:t>Zaključak:</w:t>
      </w:r>
      <w:r>
        <w:t xml:space="preserve"> </w:t>
      </w:r>
      <w:r w:rsidRPr="00B61E63">
        <w:t>Školski odbor jednoglasno donosi:</w:t>
      </w:r>
    </w:p>
    <w:p w:rsidR="009011F9" w:rsidRDefault="009011F9" w:rsidP="001051C6">
      <w:pPr>
        <w:spacing w:line="276" w:lineRule="auto"/>
      </w:pPr>
    </w:p>
    <w:p w:rsidR="009011F9" w:rsidRPr="00D80444" w:rsidRDefault="009011F9" w:rsidP="003D62DC">
      <w:pPr>
        <w:ind w:left="30"/>
        <w:jc w:val="center"/>
        <w:rPr>
          <w:b/>
        </w:rPr>
      </w:pPr>
      <w:r w:rsidRPr="00D80444">
        <w:rPr>
          <w:b/>
        </w:rPr>
        <w:t>ODLUKU</w:t>
      </w:r>
    </w:p>
    <w:p w:rsidR="009011F9" w:rsidRDefault="009011F9" w:rsidP="003D62DC">
      <w:pPr>
        <w:ind w:left="30"/>
        <w:jc w:val="center"/>
      </w:pPr>
      <w:r w:rsidRPr="00D80444">
        <w:t xml:space="preserve">o </w:t>
      </w:r>
    </w:p>
    <w:p w:rsidR="009011F9" w:rsidRDefault="009011F9" w:rsidP="003D62DC">
      <w:pPr>
        <w:ind w:left="30"/>
        <w:jc w:val="center"/>
      </w:pPr>
      <w:r w:rsidRPr="00D80444">
        <w:t>usvajanju</w:t>
      </w:r>
      <w:r>
        <w:t xml:space="preserve"> </w:t>
      </w:r>
      <w:r>
        <w:t>izmjena namjene troškova</w:t>
      </w:r>
    </w:p>
    <w:p w:rsidR="003D62DC" w:rsidRDefault="003D62DC" w:rsidP="009011F9">
      <w:pPr>
        <w:jc w:val="both"/>
        <w:rPr>
          <w:b/>
        </w:rPr>
      </w:pPr>
    </w:p>
    <w:p w:rsidR="009011F9" w:rsidRDefault="009011F9" w:rsidP="009011F9">
      <w:pPr>
        <w:jc w:val="both"/>
      </w:pPr>
      <w:bookmarkStart w:id="0" w:name="_GoBack"/>
      <w:bookmarkEnd w:id="0"/>
      <w:r w:rsidRPr="00043534">
        <w:rPr>
          <w:b/>
        </w:rPr>
        <w:t xml:space="preserve">AD </w:t>
      </w:r>
      <w:r>
        <w:rPr>
          <w:b/>
        </w:rPr>
        <w:t>5</w:t>
      </w:r>
      <w:r w:rsidRPr="00043534">
        <w:rPr>
          <w:b/>
        </w:rPr>
        <w:t>.</w:t>
      </w:r>
      <w:r>
        <w:rPr>
          <w:b/>
        </w:rPr>
        <w:t xml:space="preserve"> </w:t>
      </w:r>
      <w:r>
        <w:t>Usvajanje popisa dokumentarnog i arhivskog gradiva s rokovima čuvanja za Drugu srednju školu Beli Manastir</w:t>
      </w:r>
    </w:p>
    <w:p w:rsidR="009011F9" w:rsidRDefault="009011F9" w:rsidP="001051C6">
      <w:pPr>
        <w:spacing w:line="276" w:lineRule="auto"/>
      </w:pPr>
    </w:p>
    <w:p w:rsidR="009011F9" w:rsidRPr="00B61E63" w:rsidRDefault="009011F9" w:rsidP="009011F9">
      <w:pPr>
        <w:jc w:val="both"/>
      </w:pPr>
      <w:r w:rsidRPr="00C6287D">
        <w:rPr>
          <w:b/>
        </w:rPr>
        <w:t>Zaključak:</w:t>
      </w:r>
      <w:r w:rsidRPr="00C6287D">
        <w:t xml:space="preserve"> </w:t>
      </w:r>
      <w:r w:rsidRPr="00B61E63">
        <w:t xml:space="preserve">Školski odbor jednoglasno donosi: </w:t>
      </w:r>
    </w:p>
    <w:p w:rsidR="001051C6" w:rsidRDefault="001051C6" w:rsidP="001051C6">
      <w:pPr>
        <w:spacing w:line="276" w:lineRule="auto"/>
        <w:jc w:val="both"/>
      </w:pPr>
    </w:p>
    <w:p w:rsidR="009011F9" w:rsidRDefault="009011F9" w:rsidP="009011F9">
      <w:pPr>
        <w:ind w:left="30"/>
        <w:jc w:val="center"/>
        <w:rPr>
          <w:b/>
        </w:rPr>
      </w:pPr>
      <w:r>
        <w:rPr>
          <w:b/>
        </w:rPr>
        <w:t>ODLUKU</w:t>
      </w:r>
    </w:p>
    <w:p w:rsidR="009011F9" w:rsidRDefault="009011F9" w:rsidP="009011F9">
      <w:pPr>
        <w:ind w:left="30"/>
        <w:jc w:val="center"/>
      </w:pPr>
      <w:r>
        <w:t>o usvajanju</w:t>
      </w:r>
    </w:p>
    <w:p w:rsidR="009011F9" w:rsidRDefault="009011F9" w:rsidP="009011F9">
      <w:pPr>
        <w:ind w:left="30"/>
        <w:jc w:val="center"/>
      </w:pPr>
      <w:r>
        <w:t>Popisa dokumentarnog i arhivskog gradiva s rokovima čuvanja</w:t>
      </w:r>
    </w:p>
    <w:p w:rsidR="009011F9" w:rsidRDefault="009011F9" w:rsidP="009011F9">
      <w:pPr>
        <w:ind w:left="30"/>
        <w:jc w:val="center"/>
      </w:pPr>
      <w:r>
        <w:t xml:space="preserve"> za Drugu srednju školu Beli Manastir</w:t>
      </w:r>
    </w:p>
    <w:p w:rsidR="009011F9" w:rsidRDefault="009011F9" w:rsidP="009011F9">
      <w:pPr>
        <w:ind w:left="30"/>
      </w:pPr>
    </w:p>
    <w:p w:rsidR="009011F9" w:rsidRDefault="009011F9" w:rsidP="009011F9">
      <w:pPr>
        <w:jc w:val="both"/>
      </w:pPr>
      <w:r>
        <w:rPr>
          <w:b/>
        </w:rPr>
        <w:t>A</w:t>
      </w:r>
      <w:r w:rsidRPr="00043534">
        <w:rPr>
          <w:b/>
        </w:rPr>
        <w:t xml:space="preserve">D </w:t>
      </w:r>
      <w:r>
        <w:rPr>
          <w:b/>
        </w:rPr>
        <w:t>6</w:t>
      </w:r>
      <w:r w:rsidRPr="00043534">
        <w:rPr>
          <w:b/>
        </w:rPr>
        <w:t>.</w:t>
      </w:r>
      <w:r w:rsidRPr="009011F9">
        <w:t xml:space="preserve"> </w:t>
      </w:r>
      <w:r>
        <w:t>Razmatranje i usvajanje prijedloga ravnateljice za izdavanje prethodne suglasnosti po raspisanim natječajima za radna mjesta: Stručni suradnik/</w:t>
      </w:r>
      <w:proofErr w:type="spellStart"/>
      <w:r>
        <w:t>ca</w:t>
      </w:r>
      <w:proofErr w:type="spellEnd"/>
      <w:r>
        <w:t xml:space="preserve"> pedagog/</w:t>
      </w:r>
      <w:proofErr w:type="spellStart"/>
      <w:r>
        <w:t>nja</w:t>
      </w:r>
      <w:proofErr w:type="spellEnd"/>
      <w:r>
        <w:t>, 1 izvršitelj na neodređeno puno radno vrijeme, Pomoćnik/</w:t>
      </w:r>
      <w:proofErr w:type="spellStart"/>
      <w:r>
        <w:t>ca</w:t>
      </w:r>
      <w:proofErr w:type="spellEnd"/>
      <w:r>
        <w:t xml:space="preserve"> u nastavi, 3 izvršitelja na određeno nepuno radno vrijeme za 22 sata ukupnog tjednog radnog vremena, Nastavnik/</w:t>
      </w:r>
      <w:proofErr w:type="spellStart"/>
      <w:r>
        <w:t>ca</w:t>
      </w:r>
      <w:proofErr w:type="spellEnd"/>
      <w:r>
        <w:t xml:space="preserve"> strukovno – teorijskih predmeta veterinarske struke za nastavne predmete: animalna higijena, uvod u veterinarsku struku i praćenje praktične nastave, 1 izvršitelj na nepuno neodređeno radno vrijeme i Nastavnik/</w:t>
      </w:r>
      <w:proofErr w:type="spellStart"/>
      <w:r>
        <w:t>ca</w:t>
      </w:r>
      <w:proofErr w:type="spellEnd"/>
      <w:r>
        <w:t xml:space="preserve"> srpskog jezika (model C), jedan izvršitelj na nepuno </w:t>
      </w:r>
      <w:proofErr w:type="spellStart"/>
      <w:r>
        <w:t>nodređeno</w:t>
      </w:r>
      <w:proofErr w:type="spellEnd"/>
      <w:r>
        <w:t xml:space="preserve"> radno vrijeme</w:t>
      </w:r>
    </w:p>
    <w:p w:rsidR="001051C6" w:rsidRDefault="001051C6" w:rsidP="009011F9">
      <w:pPr>
        <w:ind w:left="30"/>
      </w:pPr>
    </w:p>
    <w:p w:rsidR="009011F9" w:rsidRDefault="009011F9" w:rsidP="009011F9">
      <w:pPr>
        <w:jc w:val="both"/>
      </w:pPr>
      <w:r w:rsidRPr="00C6287D">
        <w:rPr>
          <w:b/>
        </w:rPr>
        <w:t>Zaključak:</w:t>
      </w:r>
      <w:r w:rsidRPr="00C6287D">
        <w:t xml:space="preserve"> </w:t>
      </w:r>
      <w:r w:rsidRPr="00B61E63">
        <w:t xml:space="preserve">Školski odbor jednoglasno donosi: </w:t>
      </w:r>
    </w:p>
    <w:p w:rsidR="003D62DC" w:rsidRPr="00B61E63" w:rsidRDefault="003D62DC" w:rsidP="009011F9">
      <w:pPr>
        <w:jc w:val="both"/>
      </w:pPr>
    </w:p>
    <w:p w:rsidR="003D62DC" w:rsidRDefault="009011F9" w:rsidP="003D62DC">
      <w:pPr>
        <w:ind w:left="30"/>
        <w:jc w:val="center"/>
        <w:rPr>
          <w:b/>
        </w:rPr>
      </w:pPr>
      <w:r>
        <w:t xml:space="preserve"> </w:t>
      </w:r>
      <w:r w:rsidR="003D62DC">
        <w:rPr>
          <w:b/>
        </w:rPr>
        <w:t>ODLUKU</w:t>
      </w:r>
    </w:p>
    <w:p w:rsidR="003D62DC" w:rsidRDefault="003D62DC" w:rsidP="003D62DC">
      <w:pPr>
        <w:jc w:val="center"/>
      </w:pPr>
      <w:r>
        <w:t xml:space="preserve">o davanju prethodne suglasnosti za sklapanje ugovora s </w:t>
      </w:r>
      <w:proofErr w:type="spellStart"/>
      <w:r>
        <w:t>Šimunek</w:t>
      </w:r>
      <w:proofErr w:type="spellEnd"/>
      <w:r>
        <w:t xml:space="preserve"> Marijom, magistrom edukacije hrvatskog jezika i književnosti i magistrom pedagogije. na puno, neodređeno radno vrijeme, počevši 22. 12. 2021. godine.</w:t>
      </w:r>
    </w:p>
    <w:p w:rsidR="003D62DC" w:rsidRDefault="003D62DC" w:rsidP="003D62DC">
      <w:pPr>
        <w:ind w:left="30"/>
      </w:pPr>
    </w:p>
    <w:p w:rsidR="003D62DC" w:rsidRDefault="003D62DC" w:rsidP="003D62DC">
      <w:pPr>
        <w:jc w:val="both"/>
      </w:pPr>
      <w:r w:rsidRPr="00C6287D">
        <w:rPr>
          <w:b/>
        </w:rPr>
        <w:t>Zaključak:</w:t>
      </w:r>
      <w:r w:rsidRPr="00C6287D">
        <w:t xml:space="preserve"> </w:t>
      </w:r>
      <w:r w:rsidRPr="00B61E63">
        <w:t xml:space="preserve">Školski odbor jednoglasno donosi: </w:t>
      </w:r>
    </w:p>
    <w:p w:rsidR="009011F9" w:rsidRDefault="009011F9" w:rsidP="009011F9">
      <w:pPr>
        <w:ind w:left="30"/>
      </w:pPr>
    </w:p>
    <w:p w:rsidR="003D62DC" w:rsidRDefault="003D62DC" w:rsidP="003D62DC">
      <w:pPr>
        <w:ind w:left="30"/>
        <w:jc w:val="center"/>
        <w:rPr>
          <w:b/>
        </w:rPr>
      </w:pPr>
      <w:r>
        <w:rPr>
          <w:b/>
        </w:rPr>
        <w:t>ODLUKU</w:t>
      </w:r>
    </w:p>
    <w:p w:rsidR="003D62DC" w:rsidRDefault="003D62DC" w:rsidP="003D62DC">
      <w:pPr>
        <w:ind w:left="30"/>
        <w:jc w:val="center"/>
      </w:pPr>
      <w:r>
        <w:t xml:space="preserve">o davanju prethodne suglasnosti za sklapanje ugovora s Karolinom </w:t>
      </w:r>
      <w:proofErr w:type="spellStart"/>
      <w:r>
        <w:t>Matović</w:t>
      </w:r>
      <w:proofErr w:type="spellEnd"/>
      <w:r>
        <w:t xml:space="preserve">, upravnom referenticom, Dubravkom </w:t>
      </w:r>
      <w:proofErr w:type="spellStart"/>
      <w:r>
        <w:t>Grubor</w:t>
      </w:r>
      <w:proofErr w:type="spellEnd"/>
      <w:r>
        <w:t xml:space="preserve">, upravnom pravnicom i Lorenom </w:t>
      </w:r>
      <w:proofErr w:type="spellStart"/>
      <w:r>
        <w:t>Pligl</w:t>
      </w:r>
      <w:proofErr w:type="spellEnd"/>
      <w:r>
        <w:t>, upravnom referenticom na nepuno, određeno radno vrijeme za 22 sata ukupnog tjednog radnog vremena za obavljanje poslova pomoćnika u nastavi za nastavnu godinu 2021./2022.</w:t>
      </w:r>
    </w:p>
    <w:p w:rsidR="003D62DC" w:rsidRDefault="003D62DC" w:rsidP="003D62DC">
      <w:pPr>
        <w:ind w:left="30"/>
      </w:pPr>
    </w:p>
    <w:p w:rsidR="003D62DC" w:rsidRDefault="003D62DC" w:rsidP="003D62DC">
      <w:pPr>
        <w:jc w:val="both"/>
      </w:pPr>
      <w:r w:rsidRPr="00C6287D">
        <w:rPr>
          <w:b/>
        </w:rPr>
        <w:t>Zaključak:</w:t>
      </w:r>
      <w:r w:rsidRPr="00C6287D">
        <w:t xml:space="preserve"> </w:t>
      </w:r>
      <w:r w:rsidRPr="00B61E63">
        <w:t xml:space="preserve">Školski odbor jednoglasno donosi: </w:t>
      </w:r>
    </w:p>
    <w:p w:rsidR="003D62DC" w:rsidRDefault="003D62DC" w:rsidP="003D62DC"/>
    <w:p w:rsidR="003D62DC" w:rsidRDefault="003D62DC" w:rsidP="003D62DC">
      <w:pPr>
        <w:jc w:val="both"/>
      </w:pPr>
    </w:p>
    <w:p w:rsidR="003D62DC" w:rsidRDefault="003D62DC" w:rsidP="003D62DC">
      <w:pPr>
        <w:ind w:left="30"/>
        <w:jc w:val="center"/>
        <w:rPr>
          <w:b/>
        </w:rPr>
      </w:pPr>
      <w:r>
        <w:rPr>
          <w:b/>
        </w:rPr>
        <w:t>ODLUKU</w:t>
      </w:r>
    </w:p>
    <w:p w:rsidR="003D62DC" w:rsidRDefault="003D62DC" w:rsidP="003D62DC">
      <w:pPr>
        <w:jc w:val="center"/>
        <w:rPr>
          <w:rFonts w:eastAsiaTheme="minorHAnsi"/>
          <w:lang w:eastAsia="en-US"/>
        </w:rPr>
      </w:pPr>
      <w:r>
        <w:t>o davanju</w:t>
      </w:r>
    </w:p>
    <w:p w:rsidR="003D62DC" w:rsidRDefault="003D62DC" w:rsidP="003D62DC">
      <w:pPr>
        <w:tabs>
          <w:tab w:val="left" w:pos="1935"/>
        </w:tabs>
        <w:jc w:val="both"/>
      </w:pPr>
      <w:r>
        <w:t>suglasnosti da se na radno mjesto Nastavnik/</w:t>
      </w:r>
      <w:proofErr w:type="spellStart"/>
      <w:r>
        <w:t>ca</w:t>
      </w:r>
      <w:proofErr w:type="spellEnd"/>
      <w:r>
        <w:t xml:space="preserve"> </w:t>
      </w:r>
      <w:proofErr w:type="spellStart"/>
      <w:r>
        <w:rPr>
          <w:lang w:val="de-DE"/>
        </w:rPr>
        <w:t>strukovno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teorijskih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predmeta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veterinarske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struke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nastavne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predmete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Animalna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higijena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Uvod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veterinarsku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struku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praćenje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praktične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nastace</w:t>
      </w:r>
      <w:proofErr w:type="spellEnd"/>
      <w:r>
        <w:rPr>
          <w:lang w:val="de-DE"/>
        </w:rPr>
        <w:t xml:space="preserve"> </w:t>
      </w:r>
      <w:r>
        <w:rPr>
          <w:color w:val="000000"/>
        </w:rPr>
        <w:t>do zasnivanja radnog odnosa na osnovi ponovljenoga natječaja u roku od pet mjeseci  sukladno odredbi članka 107. stavka 12. Zakona o odgoju i obrazovanju u osnovnoj i srednjoj školi</w:t>
      </w:r>
      <w:r>
        <w:t xml:space="preserve"> primi </w:t>
      </w:r>
      <w:proofErr w:type="spellStart"/>
      <w:r>
        <w:t>Bajer</w:t>
      </w:r>
      <w:proofErr w:type="spellEnd"/>
      <w:r>
        <w:t xml:space="preserve"> Snježana, dipl. inženjer poljoprivrede stočarskog smjera.</w:t>
      </w:r>
    </w:p>
    <w:p w:rsidR="003D62DC" w:rsidRDefault="003D62DC" w:rsidP="003D62DC">
      <w:pPr>
        <w:tabs>
          <w:tab w:val="left" w:pos="1935"/>
        </w:tabs>
        <w:jc w:val="both"/>
        <w:rPr>
          <w:b/>
        </w:rPr>
      </w:pPr>
    </w:p>
    <w:p w:rsidR="003D62DC" w:rsidRDefault="003D62DC" w:rsidP="003D62DC">
      <w:pPr>
        <w:tabs>
          <w:tab w:val="left" w:pos="1935"/>
        </w:tabs>
        <w:jc w:val="both"/>
      </w:pPr>
      <w:r w:rsidRPr="00C6287D">
        <w:rPr>
          <w:b/>
        </w:rPr>
        <w:t>Zaključak:</w:t>
      </w:r>
      <w:r w:rsidRPr="00C6287D">
        <w:t xml:space="preserve"> </w:t>
      </w:r>
      <w:r w:rsidRPr="00B61E63">
        <w:t>Školski odbor jednoglasno donosi:</w:t>
      </w:r>
    </w:p>
    <w:p w:rsidR="003D62DC" w:rsidRDefault="003D62DC" w:rsidP="003D62DC">
      <w:pPr>
        <w:ind w:left="30"/>
      </w:pPr>
    </w:p>
    <w:p w:rsidR="003D62DC" w:rsidRDefault="003D62DC" w:rsidP="003D62DC">
      <w:pPr>
        <w:jc w:val="center"/>
        <w:rPr>
          <w:b/>
        </w:rPr>
      </w:pPr>
      <w:r>
        <w:rPr>
          <w:b/>
        </w:rPr>
        <w:t>ODLUKU</w:t>
      </w:r>
    </w:p>
    <w:p w:rsidR="003D62DC" w:rsidRDefault="003D62DC" w:rsidP="003D62DC">
      <w:pPr>
        <w:jc w:val="center"/>
      </w:pPr>
      <w:r>
        <w:t>o davanju</w:t>
      </w:r>
    </w:p>
    <w:p w:rsidR="003D62DC" w:rsidRDefault="003D62DC" w:rsidP="003D62DC">
      <w:pPr>
        <w:jc w:val="center"/>
      </w:pPr>
      <w:r>
        <w:t>suglasnosti da se na radno mjesto Nastavnik/</w:t>
      </w:r>
      <w:proofErr w:type="spellStart"/>
      <w:r>
        <w:t>ca</w:t>
      </w:r>
      <w:proofErr w:type="spellEnd"/>
      <w:r>
        <w:t xml:space="preserve"> srpskog jezika, na određeno radno vrijeme do završetka nastavne 2021./2022. godine primi</w:t>
      </w:r>
    </w:p>
    <w:p w:rsidR="003D62DC" w:rsidRDefault="003D62DC" w:rsidP="003D62DC">
      <w:pPr>
        <w:jc w:val="both"/>
      </w:pPr>
      <w:r>
        <w:t>Aleksandar Kovačević sukladno članku 61. stavak 3. Zakona o radu</w:t>
      </w:r>
    </w:p>
    <w:p w:rsidR="003D62DC" w:rsidRDefault="003D62DC" w:rsidP="003D62DC">
      <w:pPr>
        <w:ind w:left="30"/>
        <w:jc w:val="both"/>
      </w:pPr>
    </w:p>
    <w:p w:rsidR="003D62DC" w:rsidRDefault="003D62DC" w:rsidP="003D62DC">
      <w:pPr>
        <w:spacing w:line="276" w:lineRule="auto"/>
        <w:jc w:val="both"/>
      </w:pPr>
      <w:r w:rsidRPr="003D62DC">
        <w:rPr>
          <w:b/>
        </w:rPr>
        <w:lastRenderedPageBreak/>
        <w:t>AD 7.</w:t>
      </w:r>
      <w:r>
        <w:t xml:space="preserve"> </w:t>
      </w:r>
      <w:r>
        <w:t>Razmatranje zamolbi u svezi školskih stanova</w:t>
      </w:r>
      <w:r>
        <w:t>. (</w:t>
      </w:r>
      <w:r w:rsidRPr="00814A5D">
        <w:t>zahtjev zašti</w:t>
      </w:r>
      <w:r>
        <w:t>ć</w:t>
      </w:r>
      <w:r w:rsidRPr="00814A5D">
        <w:t>enih najmoprimaca Mirka Majstorovića i Anđelke Pavić zaprimljen 21. 10. 2021. godine u kojem se obraćaju Školskom odboru sa zahtjevom za otkup stana po povlaštenim uvjetima</w:t>
      </w:r>
      <w:r>
        <w:t>)</w:t>
      </w:r>
    </w:p>
    <w:p w:rsidR="003D62DC" w:rsidRDefault="003D62DC" w:rsidP="003D62DC">
      <w:pPr>
        <w:spacing w:line="276" w:lineRule="auto"/>
        <w:jc w:val="both"/>
      </w:pPr>
    </w:p>
    <w:p w:rsidR="003D62DC" w:rsidRDefault="003D62DC" w:rsidP="003D62DC">
      <w:pPr>
        <w:spacing w:line="276" w:lineRule="auto"/>
        <w:jc w:val="both"/>
      </w:pPr>
    </w:p>
    <w:p w:rsidR="003D62DC" w:rsidRDefault="003D62DC" w:rsidP="003D62DC">
      <w:pPr>
        <w:pStyle w:val="Tijeloteksta"/>
        <w:jc w:val="both"/>
        <w:rPr>
          <w:color w:val="000000"/>
        </w:rPr>
      </w:pPr>
      <w:r w:rsidRPr="003D62DC">
        <w:rPr>
          <w:b/>
        </w:rPr>
        <w:t>Zaključak:</w:t>
      </w:r>
      <w:r>
        <w:t xml:space="preserve"> </w:t>
      </w:r>
      <w:r>
        <w:t xml:space="preserve">Postignut je dogovor članova Školskog Odbora da se zaštićenim najmoprimcima odgovori na način kao što je prezentiran na sjednici te da će </w:t>
      </w:r>
      <w:r>
        <w:rPr>
          <w:color w:val="000000"/>
        </w:rPr>
        <w:t>obzirom na navedeno uputit osnivaču Osječko- baranjskoj županiji i nadležnom Ministarstvu znanosti i obrazovanja dodatno tumačenje u svezi privitka iz zahtjeva za otkup stana.</w:t>
      </w:r>
    </w:p>
    <w:p w:rsidR="003D62DC" w:rsidRDefault="003D62DC" w:rsidP="003D62DC">
      <w:pPr>
        <w:pStyle w:val="Tijeloteksta"/>
        <w:jc w:val="both"/>
        <w:rPr>
          <w:color w:val="000000"/>
        </w:rPr>
      </w:pPr>
    </w:p>
    <w:p w:rsidR="003D62DC" w:rsidRPr="00814A5D" w:rsidRDefault="003D62DC" w:rsidP="003D62DC">
      <w:pPr>
        <w:pStyle w:val="Tijeloteksta"/>
        <w:jc w:val="both"/>
      </w:pPr>
      <w:r w:rsidRPr="003D62DC">
        <w:rPr>
          <w:b/>
        </w:rPr>
        <w:t xml:space="preserve">AD </w:t>
      </w:r>
      <w:r>
        <w:rPr>
          <w:b/>
        </w:rPr>
        <w:t>8</w:t>
      </w:r>
      <w:r w:rsidRPr="003D62DC">
        <w:rPr>
          <w:b/>
        </w:rPr>
        <w:t>.</w:t>
      </w:r>
      <w:r>
        <w:rPr>
          <w:b/>
        </w:rPr>
        <w:t xml:space="preserve"> </w:t>
      </w:r>
      <w:r w:rsidRPr="00814A5D">
        <w:t xml:space="preserve">Pod razno je ravnateljica Blaženka Kalčić, prof. izvijestila prisutne članove u svezi epidemioloških mjera, kupnje novih računala kako bi se mogla zamijeniti postojeća stara računala, humanitarne aktivnosti koja se održala u školi i na Adventskom sajmu u Gradu Belom Manastiru </w:t>
      </w:r>
      <w:r>
        <w:t>na kojem je</w:t>
      </w:r>
      <w:r w:rsidRPr="00814A5D">
        <w:t xml:space="preserve"> sudjelovala </w:t>
      </w:r>
      <w:r>
        <w:t>U</w:t>
      </w:r>
      <w:r w:rsidRPr="00814A5D">
        <w:t>čenička zadruga</w:t>
      </w:r>
      <w:r>
        <w:t xml:space="preserve"> koja je</w:t>
      </w:r>
      <w:r w:rsidRPr="00814A5D">
        <w:t xml:space="preserve"> izrađival</w:t>
      </w:r>
      <w:r>
        <w:t xml:space="preserve">a </w:t>
      </w:r>
      <w:r w:rsidRPr="00814A5D">
        <w:t>razne božićne ukrase, kolačiće i</w:t>
      </w:r>
      <w:r>
        <w:t xml:space="preserve"> slično te prodavala.</w:t>
      </w:r>
    </w:p>
    <w:p w:rsidR="003D62DC" w:rsidRPr="00814A5D" w:rsidRDefault="003D62DC" w:rsidP="003D62DC">
      <w:pPr>
        <w:pStyle w:val="Tijeloteksta"/>
        <w:jc w:val="both"/>
      </w:pPr>
      <w:r w:rsidRPr="00814A5D">
        <w:t xml:space="preserve">Uoči </w:t>
      </w:r>
      <w:r>
        <w:t>B</w:t>
      </w:r>
      <w:r w:rsidRPr="00814A5D">
        <w:t xml:space="preserve">ožića kupljeni su bonovi u Mani za učenike slabijeg imovinskog stanja. </w:t>
      </w:r>
    </w:p>
    <w:p w:rsidR="003D62DC" w:rsidRPr="00814A5D" w:rsidRDefault="003D62DC" w:rsidP="003D62DC">
      <w:pPr>
        <w:pStyle w:val="Tijeloteksta"/>
        <w:jc w:val="both"/>
      </w:pPr>
      <w:r w:rsidRPr="00814A5D">
        <w:t>Za sam kraj ravnateljica se zahvalila prisutnim članovima Školskog odbora za izuzetno dobru suradnju tijekom godine te im poželjela sretne blagdane i nadolazeću 2022. godinu.</w:t>
      </w:r>
    </w:p>
    <w:p w:rsidR="003D62DC" w:rsidRPr="00814A5D" w:rsidRDefault="003D62DC" w:rsidP="003D62DC">
      <w:pPr>
        <w:pStyle w:val="Tijeloteksta"/>
        <w:spacing w:line="276" w:lineRule="auto"/>
        <w:jc w:val="both"/>
      </w:pPr>
    </w:p>
    <w:p w:rsidR="003D62DC" w:rsidRPr="00814A5D" w:rsidRDefault="003D62DC" w:rsidP="003D62DC">
      <w:pPr>
        <w:spacing w:line="276" w:lineRule="auto"/>
        <w:jc w:val="both"/>
      </w:pPr>
      <w:r w:rsidRPr="00814A5D">
        <w:t>Dnevni red je iscrpljen, sjednica je zaključena u 15,00 sati.</w:t>
      </w:r>
    </w:p>
    <w:p w:rsidR="003D62DC" w:rsidRDefault="003D62DC" w:rsidP="003D62DC">
      <w:pPr>
        <w:pStyle w:val="Tijeloteksta"/>
        <w:jc w:val="both"/>
        <w:rPr>
          <w:color w:val="000000"/>
        </w:rPr>
      </w:pPr>
    </w:p>
    <w:p w:rsidR="003D62DC" w:rsidRDefault="003D62DC" w:rsidP="009011F9">
      <w:pPr>
        <w:ind w:left="30"/>
      </w:pPr>
    </w:p>
    <w:sectPr w:rsidR="003D62DC" w:rsidSect="008A2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56A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01702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337F8"/>
    <w:multiLevelType w:val="hybridMultilevel"/>
    <w:tmpl w:val="2346B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E4EBF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27B5E"/>
    <w:multiLevelType w:val="hybridMultilevel"/>
    <w:tmpl w:val="9280CEAA"/>
    <w:lvl w:ilvl="0" w:tplc="29E6D5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3A6898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0D97FA8"/>
    <w:multiLevelType w:val="hybridMultilevel"/>
    <w:tmpl w:val="1728C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1557A1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A133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FB0F0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FD1B5F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B10BC"/>
    <w:multiLevelType w:val="hybridMultilevel"/>
    <w:tmpl w:val="299CAE06"/>
    <w:lvl w:ilvl="0" w:tplc="846ECEC0">
      <w:start w:val="1"/>
      <w:numFmt w:val="upperRoman"/>
      <w:lvlText w:val="%1."/>
      <w:lvlJc w:val="left"/>
      <w:pPr>
        <w:ind w:left="1288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F6C10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3513D"/>
    <w:multiLevelType w:val="hybridMultilevel"/>
    <w:tmpl w:val="8D940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07646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25A10"/>
    <w:multiLevelType w:val="hybridMultilevel"/>
    <w:tmpl w:val="6F08FB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32035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B07DD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129A5"/>
    <w:multiLevelType w:val="hybridMultilevel"/>
    <w:tmpl w:val="07F24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874CA"/>
    <w:multiLevelType w:val="hybridMultilevel"/>
    <w:tmpl w:val="8B18A1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17845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6847A1"/>
    <w:multiLevelType w:val="hybridMultilevel"/>
    <w:tmpl w:val="7228D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077B7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E42B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257D18"/>
    <w:multiLevelType w:val="hybridMultilevel"/>
    <w:tmpl w:val="1B120A88"/>
    <w:lvl w:ilvl="0" w:tplc="7E3AF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F611A"/>
    <w:multiLevelType w:val="hybridMultilevel"/>
    <w:tmpl w:val="80328076"/>
    <w:lvl w:ilvl="0" w:tplc="800A8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FF38F1"/>
    <w:multiLevelType w:val="hybridMultilevel"/>
    <w:tmpl w:val="93D85BA6"/>
    <w:lvl w:ilvl="0" w:tplc="A5621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06EAB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96613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D6AE8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A2887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96CE2"/>
    <w:multiLevelType w:val="hybridMultilevel"/>
    <w:tmpl w:val="2436A3A0"/>
    <w:lvl w:ilvl="0" w:tplc="91560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85AD4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117A3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5380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8"/>
  </w:num>
  <w:num w:numId="5">
    <w:abstractNumId w:val="13"/>
  </w:num>
  <w:num w:numId="6">
    <w:abstractNumId w:val="8"/>
  </w:num>
  <w:num w:numId="7">
    <w:abstractNumId w:val="9"/>
  </w:num>
  <w:num w:numId="8">
    <w:abstractNumId w:val="20"/>
  </w:num>
  <w:num w:numId="9">
    <w:abstractNumId w:val="23"/>
  </w:num>
  <w:num w:numId="10">
    <w:abstractNumId w:val="1"/>
  </w:num>
  <w:num w:numId="11">
    <w:abstractNumId w:val="34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"/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1"/>
  </w:num>
  <w:num w:numId="19">
    <w:abstractNumId w:val="14"/>
  </w:num>
  <w:num w:numId="20">
    <w:abstractNumId w:val="10"/>
  </w:num>
  <w:num w:numId="21">
    <w:abstractNumId w:val="12"/>
  </w:num>
  <w:num w:numId="22">
    <w:abstractNumId w:val="24"/>
  </w:num>
  <w:num w:numId="23">
    <w:abstractNumId w:val="31"/>
  </w:num>
  <w:num w:numId="24">
    <w:abstractNumId w:val="16"/>
  </w:num>
  <w:num w:numId="25">
    <w:abstractNumId w:val="19"/>
  </w:num>
  <w:num w:numId="26">
    <w:abstractNumId w:val="28"/>
  </w:num>
  <w:num w:numId="27">
    <w:abstractNumId w:val="29"/>
  </w:num>
  <w:num w:numId="28">
    <w:abstractNumId w:val="7"/>
  </w:num>
  <w:num w:numId="29">
    <w:abstractNumId w:val="17"/>
  </w:num>
  <w:num w:numId="30">
    <w:abstractNumId w:val="3"/>
  </w:num>
  <w:num w:numId="31">
    <w:abstractNumId w:val="30"/>
  </w:num>
  <w:num w:numId="32">
    <w:abstractNumId w:val="32"/>
  </w:num>
  <w:num w:numId="33">
    <w:abstractNumId w:val="33"/>
  </w:num>
  <w:num w:numId="34">
    <w:abstractNumId w:val="2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D9"/>
    <w:rsid w:val="00002030"/>
    <w:rsid w:val="00012619"/>
    <w:rsid w:val="00043534"/>
    <w:rsid w:val="000567FB"/>
    <w:rsid w:val="00061C65"/>
    <w:rsid w:val="0008440C"/>
    <w:rsid w:val="000A4CCE"/>
    <w:rsid w:val="000E413E"/>
    <w:rsid w:val="000E53BE"/>
    <w:rsid w:val="000F0E5F"/>
    <w:rsid w:val="000F735C"/>
    <w:rsid w:val="001051C6"/>
    <w:rsid w:val="00113E4C"/>
    <w:rsid w:val="00174465"/>
    <w:rsid w:val="00190780"/>
    <w:rsid w:val="001A1280"/>
    <w:rsid w:val="001A36DD"/>
    <w:rsid w:val="001B0F50"/>
    <w:rsid w:val="001D2FE9"/>
    <w:rsid w:val="001F2079"/>
    <w:rsid w:val="001F2B5E"/>
    <w:rsid w:val="002073E2"/>
    <w:rsid w:val="00241478"/>
    <w:rsid w:val="00270DE5"/>
    <w:rsid w:val="00275D66"/>
    <w:rsid w:val="0028511C"/>
    <w:rsid w:val="002B3D42"/>
    <w:rsid w:val="002B4C0B"/>
    <w:rsid w:val="002C0AA2"/>
    <w:rsid w:val="002D39ED"/>
    <w:rsid w:val="002E32EB"/>
    <w:rsid w:val="002E4C2A"/>
    <w:rsid w:val="002F2A91"/>
    <w:rsid w:val="002F7A30"/>
    <w:rsid w:val="00306455"/>
    <w:rsid w:val="003579C8"/>
    <w:rsid w:val="00366CA2"/>
    <w:rsid w:val="00392B29"/>
    <w:rsid w:val="003A790B"/>
    <w:rsid w:val="003C52B8"/>
    <w:rsid w:val="003D410F"/>
    <w:rsid w:val="003D62DC"/>
    <w:rsid w:val="003E5D35"/>
    <w:rsid w:val="003F2424"/>
    <w:rsid w:val="004070EF"/>
    <w:rsid w:val="00407D06"/>
    <w:rsid w:val="00413DF5"/>
    <w:rsid w:val="00440FE1"/>
    <w:rsid w:val="004623F8"/>
    <w:rsid w:val="0049275E"/>
    <w:rsid w:val="004A2F78"/>
    <w:rsid w:val="004A3285"/>
    <w:rsid w:val="004A3C30"/>
    <w:rsid w:val="004B2AFA"/>
    <w:rsid w:val="004B57BE"/>
    <w:rsid w:val="004B5AC8"/>
    <w:rsid w:val="004C05EA"/>
    <w:rsid w:val="004C45E9"/>
    <w:rsid w:val="004C465A"/>
    <w:rsid w:val="004C646C"/>
    <w:rsid w:val="004E0A2A"/>
    <w:rsid w:val="004F1522"/>
    <w:rsid w:val="00535F0A"/>
    <w:rsid w:val="005500BF"/>
    <w:rsid w:val="005504B6"/>
    <w:rsid w:val="0057399B"/>
    <w:rsid w:val="005A2435"/>
    <w:rsid w:val="005A2BAF"/>
    <w:rsid w:val="005C1A13"/>
    <w:rsid w:val="005D5C21"/>
    <w:rsid w:val="005D5FF0"/>
    <w:rsid w:val="00634113"/>
    <w:rsid w:val="00645F3D"/>
    <w:rsid w:val="00647DE0"/>
    <w:rsid w:val="00651076"/>
    <w:rsid w:val="00656033"/>
    <w:rsid w:val="00660CBE"/>
    <w:rsid w:val="00661CD2"/>
    <w:rsid w:val="00667A4C"/>
    <w:rsid w:val="00687E7F"/>
    <w:rsid w:val="006A5C21"/>
    <w:rsid w:val="006C0EE1"/>
    <w:rsid w:val="006D0C53"/>
    <w:rsid w:val="006D4791"/>
    <w:rsid w:val="006F4135"/>
    <w:rsid w:val="00720A32"/>
    <w:rsid w:val="00720A50"/>
    <w:rsid w:val="007D12BB"/>
    <w:rsid w:val="00804B40"/>
    <w:rsid w:val="00821CA2"/>
    <w:rsid w:val="0082505E"/>
    <w:rsid w:val="00827A17"/>
    <w:rsid w:val="008769CB"/>
    <w:rsid w:val="00881336"/>
    <w:rsid w:val="00881A28"/>
    <w:rsid w:val="008909DE"/>
    <w:rsid w:val="00893165"/>
    <w:rsid w:val="008A2F9B"/>
    <w:rsid w:val="008B640B"/>
    <w:rsid w:val="009011F9"/>
    <w:rsid w:val="009104DC"/>
    <w:rsid w:val="00911B89"/>
    <w:rsid w:val="00920C11"/>
    <w:rsid w:val="00934088"/>
    <w:rsid w:val="009420FD"/>
    <w:rsid w:val="00945B82"/>
    <w:rsid w:val="0096341A"/>
    <w:rsid w:val="00965EF7"/>
    <w:rsid w:val="009717D5"/>
    <w:rsid w:val="00973EC2"/>
    <w:rsid w:val="009767D9"/>
    <w:rsid w:val="0098224F"/>
    <w:rsid w:val="009828D3"/>
    <w:rsid w:val="0099522E"/>
    <w:rsid w:val="009A7C74"/>
    <w:rsid w:val="009C61D6"/>
    <w:rsid w:val="009D1577"/>
    <w:rsid w:val="00A1148C"/>
    <w:rsid w:val="00A12FA3"/>
    <w:rsid w:val="00A45122"/>
    <w:rsid w:val="00A5421F"/>
    <w:rsid w:val="00A64CAA"/>
    <w:rsid w:val="00A764BA"/>
    <w:rsid w:val="00AA218D"/>
    <w:rsid w:val="00AB6E24"/>
    <w:rsid w:val="00AC1AD7"/>
    <w:rsid w:val="00AC3A16"/>
    <w:rsid w:val="00B10D07"/>
    <w:rsid w:val="00B11D49"/>
    <w:rsid w:val="00B11D80"/>
    <w:rsid w:val="00B13CA0"/>
    <w:rsid w:val="00B223F1"/>
    <w:rsid w:val="00B24AD2"/>
    <w:rsid w:val="00B33DA2"/>
    <w:rsid w:val="00B53FFD"/>
    <w:rsid w:val="00B748B9"/>
    <w:rsid w:val="00BA4A2D"/>
    <w:rsid w:val="00BB187F"/>
    <w:rsid w:val="00BB3C75"/>
    <w:rsid w:val="00BD0294"/>
    <w:rsid w:val="00BE04E7"/>
    <w:rsid w:val="00C0767A"/>
    <w:rsid w:val="00C1488F"/>
    <w:rsid w:val="00C30B83"/>
    <w:rsid w:val="00C40C3B"/>
    <w:rsid w:val="00C45989"/>
    <w:rsid w:val="00C53883"/>
    <w:rsid w:val="00C6287D"/>
    <w:rsid w:val="00C724E3"/>
    <w:rsid w:val="00CC2819"/>
    <w:rsid w:val="00CC2839"/>
    <w:rsid w:val="00CC523B"/>
    <w:rsid w:val="00CC7EB7"/>
    <w:rsid w:val="00CD138D"/>
    <w:rsid w:val="00CF2336"/>
    <w:rsid w:val="00D0432A"/>
    <w:rsid w:val="00D04C59"/>
    <w:rsid w:val="00D0610D"/>
    <w:rsid w:val="00D10FD2"/>
    <w:rsid w:val="00D51B14"/>
    <w:rsid w:val="00DA641E"/>
    <w:rsid w:val="00DD38CE"/>
    <w:rsid w:val="00DE7123"/>
    <w:rsid w:val="00E0669A"/>
    <w:rsid w:val="00E15315"/>
    <w:rsid w:val="00E25818"/>
    <w:rsid w:val="00E3327B"/>
    <w:rsid w:val="00E53672"/>
    <w:rsid w:val="00E53A48"/>
    <w:rsid w:val="00E7572B"/>
    <w:rsid w:val="00E843D7"/>
    <w:rsid w:val="00E861D0"/>
    <w:rsid w:val="00EA2216"/>
    <w:rsid w:val="00EA503C"/>
    <w:rsid w:val="00ED0A3E"/>
    <w:rsid w:val="00ED1D0A"/>
    <w:rsid w:val="00ED6006"/>
    <w:rsid w:val="00F33BC4"/>
    <w:rsid w:val="00F46351"/>
    <w:rsid w:val="00F61EE3"/>
    <w:rsid w:val="00F61F66"/>
    <w:rsid w:val="00F95437"/>
    <w:rsid w:val="00F95C31"/>
    <w:rsid w:val="00FA263F"/>
    <w:rsid w:val="00FB36EF"/>
    <w:rsid w:val="00F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A356D"/>
  <w15:docId w15:val="{DBF3B39D-5FEB-4E92-B17C-88A22260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2DC"/>
    <w:rPr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0669A"/>
    <w:pPr>
      <w:spacing w:before="240" w:after="60"/>
      <w:outlineLvl w:val="6"/>
    </w:pPr>
  </w:style>
  <w:style w:type="paragraph" w:styleId="Naslov9">
    <w:name w:val="heading 9"/>
    <w:basedOn w:val="Normal"/>
    <w:next w:val="Normal"/>
    <w:link w:val="Naslov9Char"/>
    <w:qFormat/>
    <w:rsid w:val="00E066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2">
    <w:name w:val="Stil2"/>
    <w:basedOn w:val="Tijeloteksta"/>
    <w:rsid w:val="002E4C2A"/>
    <w:pPr>
      <w:spacing w:after="0"/>
      <w:jc w:val="both"/>
    </w:pPr>
    <w:rPr>
      <w:szCs w:val="20"/>
    </w:rPr>
  </w:style>
  <w:style w:type="paragraph" w:styleId="Tijeloteksta">
    <w:name w:val="Body Text"/>
    <w:basedOn w:val="Normal"/>
    <w:rsid w:val="002E4C2A"/>
    <w:pPr>
      <w:spacing w:after="120"/>
    </w:pPr>
  </w:style>
  <w:style w:type="paragraph" w:styleId="Tekstbalonia">
    <w:name w:val="Balloon Text"/>
    <w:basedOn w:val="Normal"/>
    <w:semiHidden/>
    <w:rsid w:val="00A764B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04C59"/>
    <w:pPr>
      <w:ind w:left="720"/>
      <w:contextualSpacing/>
    </w:pPr>
  </w:style>
  <w:style w:type="paragraph" w:customStyle="1" w:styleId="Default">
    <w:name w:val="Default"/>
    <w:rsid w:val="00C1488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E0669A"/>
    <w:rPr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0669A"/>
    <w:rPr>
      <w:rFonts w:ascii="Arial" w:hAnsi="Arial" w:cs="Arial"/>
      <w:sz w:val="22"/>
      <w:szCs w:val="22"/>
    </w:rPr>
  </w:style>
  <w:style w:type="paragraph" w:styleId="Bezproreda">
    <w:name w:val="No Spacing"/>
    <w:uiPriority w:val="1"/>
    <w:qFormat/>
    <w:rsid w:val="00A12FA3"/>
    <w:rPr>
      <w:rFonts w:ascii="Calibri" w:hAnsi="Calibri"/>
      <w:sz w:val="22"/>
      <w:szCs w:val="22"/>
    </w:rPr>
  </w:style>
  <w:style w:type="paragraph" w:customStyle="1" w:styleId="Odlomakpopisa2">
    <w:name w:val="Odlomak popisa2"/>
    <w:basedOn w:val="Normal"/>
    <w:qFormat/>
    <w:rsid w:val="00C6287D"/>
    <w:pPr>
      <w:suppressAutoHyphens/>
      <w:spacing w:line="276" w:lineRule="auto"/>
      <w:ind w:left="720"/>
    </w:pPr>
    <w:rPr>
      <w:rFonts w:eastAsia="Calibri" w:cs="Calibri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10E6B-BB9E-48FB-B08C-1EAB3E94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ZAKLJUČCI  SA  13</vt:lpstr>
    </vt:vector>
  </TitlesOfParts>
  <Company>RH-TDU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ZAKLJUČCI  SA  13</dc:title>
  <dc:creator>RH-TDU</dc:creator>
  <cp:lastModifiedBy>Marija Maceković</cp:lastModifiedBy>
  <cp:revision>2</cp:revision>
  <cp:lastPrinted>2017-07-13T08:20:00Z</cp:lastPrinted>
  <dcterms:created xsi:type="dcterms:W3CDTF">2024-01-19T13:00:00Z</dcterms:created>
  <dcterms:modified xsi:type="dcterms:W3CDTF">2024-01-19T13:00:00Z</dcterms:modified>
</cp:coreProperties>
</file>